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11A4" w14:textId="6FA33826" w:rsidR="00F6650C" w:rsidRPr="00117E81" w:rsidRDefault="00E0051F" w:rsidP="00117E81">
      <w:pPr>
        <w:jc w:val="center"/>
        <w:rPr>
          <w:rFonts w:cstheme="minorHAnsi"/>
          <w:b/>
          <w:sz w:val="24"/>
          <w:szCs w:val="24"/>
        </w:rPr>
      </w:pPr>
      <w:r w:rsidRPr="00117E81">
        <w:rPr>
          <w:rFonts w:cstheme="minorHAnsi"/>
          <w:b/>
          <w:sz w:val="24"/>
          <w:szCs w:val="24"/>
        </w:rPr>
        <w:t>Przedmiot zamówienia</w:t>
      </w:r>
    </w:p>
    <w:p w14:paraId="69D27DBE" w14:textId="1E2FE343" w:rsidR="000A0ED2" w:rsidRPr="00117E81" w:rsidRDefault="000A0ED2" w:rsidP="00117E81">
      <w:pPr>
        <w:tabs>
          <w:tab w:val="left" w:pos="567"/>
        </w:tabs>
        <w:spacing w:line="276" w:lineRule="auto"/>
        <w:jc w:val="both"/>
        <w:rPr>
          <w:rFonts w:cstheme="minorHAnsi"/>
        </w:rPr>
      </w:pPr>
      <w:r w:rsidRPr="00117E81">
        <w:rPr>
          <w:rFonts w:eastAsia="Times New Roman" w:cstheme="minorHAnsi"/>
          <w:color w:val="000000"/>
          <w:lang w:eastAsia="pl-PL"/>
        </w:rPr>
        <w:t>Przedmiotem zamówienia jest „</w:t>
      </w:r>
      <w:r w:rsidR="005E6CD1" w:rsidRPr="005E6CD1">
        <w:rPr>
          <w:rFonts w:eastAsia="Times New Roman" w:cstheme="minorHAnsi"/>
          <w:b/>
          <w:bCs/>
          <w:color w:val="000000"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Pr="00117E81">
        <w:rPr>
          <w:rFonts w:eastAsia="Times New Roman" w:cstheme="minorHAnsi"/>
          <w:color w:val="000000"/>
          <w:lang w:eastAsia="pl-PL"/>
        </w:rPr>
        <w:t>”</w:t>
      </w:r>
      <w:r w:rsidR="00117E81">
        <w:rPr>
          <w:rFonts w:eastAsia="Times New Roman" w:cstheme="minorHAnsi"/>
          <w:color w:val="000000"/>
          <w:lang w:eastAsia="pl-PL"/>
        </w:rPr>
        <w:t>.</w:t>
      </w:r>
    </w:p>
    <w:p w14:paraId="16BAC174" w14:textId="5B934B7D" w:rsidR="00117E81" w:rsidRDefault="000A0ED2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b/>
          <w:bCs/>
          <w:color w:val="000000"/>
          <w:lang w:eastAsia="pl-PL"/>
        </w:rPr>
        <w:t>Kod Wspólnego Słownika Zamówień CPV:</w:t>
      </w:r>
      <w:r w:rsidR="00117E8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92417F">
        <w:t xml:space="preserve">CPV 90731700-7 </w:t>
      </w:r>
      <w:r w:rsidR="00510287">
        <w:t>(</w:t>
      </w:r>
      <w:r w:rsidR="0092417F">
        <w:t>usługi monitoringu dwutlenku węgla</w:t>
      </w:r>
      <w:r w:rsidRPr="00117E81">
        <w:rPr>
          <w:rFonts w:eastAsia="Times New Roman" w:cstheme="minorHAnsi"/>
          <w:color w:val="000000"/>
          <w:lang w:eastAsia="pl-PL"/>
        </w:rPr>
        <w:t>)</w:t>
      </w:r>
    </w:p>
    <w:p w14:paraId="3CC3DD2B" w14:textId="77777777" w:rsidR="00B74732" w:rsidRDefault="00B74732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p w14:paraId="7E6A42AE" w14:textId="77777777" w:rsidR="00117E81" w:rsidRPr="00117E81" w:rsidRDefault="000A0ED2" w:rsidP="00117E81">
      <w:pPr>
        <w:spacing w:after="7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117E81">
        <w:rPr>
          <w:rFonts w:eastAsia="Times New Roman" w:cstheme="minorHAnsi"/>
          <w:b/>
          <w:bCs/>
          <w:color w:val="000000"/>
          <w:lang w:eastAsia="pl-PL"/>
        </w:rPr>
        <w:t>Szczegółowy zakres zamówienia:</w:t>
      </w:r>
    </w:p>
    <w:p w14:paraId="4B0B88AD" w14:textId="24477D22" w:rsidR="002D4969" w:rsidRDefault="002D4969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245BF">
        <w:rPr>
          <w:rFonts w:cstheme="minorHAnsi"/>
        </w:rPr>
        <w:t xml:space="preserve">Przedmiotem zamówienia </w:t>
      </w:r>
      <w:r>
        <w:rPr>
          <w:rFonts w:cstheme="minorHAnsi"/>
        </w:rPr>
        <w:t>jest</w:t>
      </w:r>
      <w:r w:rsidRPr="000245BF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17367D">
        <w:rPr>
          <w:rFonts w:cstheme="minorHAnsi"/>
        </w:rPr>
        <w:t>rzeprowadzenie wdrożenia, opracowanie dokumentacji oraz przygotowanie do certyfikacji systemu Kryteriów Zrównoważonego Rozwoju (KZR) w obszarze oceny i</w:t>
      </w:r>
      <w:r w:rsidR="00E0051F">
        <w:rPr>
          <w:rFonts w:cstheme="minorHAnsi"/>
        </w:rPr>
        <w:t> </w:t>
      </w:r>
      <w:r w:rsidRPr="0017367D">
        <w:rPr>
          <w:rFonts w:cstheme="minorHAnsi"/>
        </w:rPr>
        <w:t>kwalifikacji dostawców biomasy na cele energetyczne, a także przygotowania organizacji do certyfikacji systemu KZR przez uprawnioną Jednostkę Certyfikującą</w:t>
      </w:r>
      <w:r w:rsidR="00B74732">
        <w:rPr>
          <w:rFonts w:cstheme="minorHAnsi"/>
        </w:rPr>
        <w:t>.</w:t>
      </w:r>
    </w:p>
    <w:p w14:paraId="5253DDAA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08BC92DE" w14:textId="1AC4FB59" w:rsid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1. Etap I:</w:t>
      </w:r>
    </w:p>
    <w:p w14:paraId="11EB56A2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455B0785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a) Opracowanie wymaganych procedur dla systemu KZR:</w:t>
      </w:r>
    </w:p>
    <w:p w14:paraId="503C4DFC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zasady systemu KZR,</w:t>
      </w:r>
    </w:p>
    <w:p w14:paraId="3488A021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 xml:space="preserve">- określenie zakresu systemu KZR w organizacji wraz z identyfikacją strumieni przepływów surowca </w:t>
      </w:r>
      <w:proofErr w:type="spellStart"/>
      <w:r w:rsidRPr="003674C3">
        <w:rPr>
          <w:rFonts w:eastAsia="Times New Roman" w:cstheme="minorHAnsi"/>
          <w:color w:val="000000"/>
          <w:lang w:eastAsia="pl-PL"/>
        </w:rPr>
        <w:t>biomasowego</w:t>
      </w:r>
      <w:proofErr w:type="spellEnd"/>
      <w:r w:rsidRPr="003674C3">
        <w:rPr>
          <w:rFonts w:eastAsia="Times New Roman" w:cstheme="minorHAnsi"/>
          <w:color w:val="000000"/>
          <w:lang w:eastAsia="pl-PL"/>
        </w:rPr>
        <w:t>,</w:t>
      </w:r>
    </w:p>
    <w:p w14:paraId="7873D4D2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ocena ryzyka,</w:t>
      </w:r>
    </w:p>
    <w:p w14:paraId="0EB87D65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system bilansu masy,</w:t>
      </w:r>
    </w:p>
    <w:p w14:paraId="56AF3DF8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procedury pozyskiwania informacji i danych od dostawców biomasy zrównoważonej itd.),</w:t>
      </w:r>
    </w:p>
    <w:p w14:paraId="1BE9285D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wdrożenie ich wymagań.</w:t>
      </w:r>
    </w:p>
    <w:p w14:paraId="5ABE4662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b) Konsultacja przy analizie ryzyka dostawców i ustalenie listy kwalifikowanych dostawców biomasy.</w:t>
      </w:r>
    </w:p>
    <w:p w14:paraId="509F0C32" w14:textId="0C673B67" w:rsid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c) W ramach przygotowania systemu opartego na zasadach KZR przeprowadzone zostanie również szkolenie z wymagań systemu KZR oraz aktualnych przepisów prawnych.</w:t>
      </w:r>
    </w:p>
    <w:p w14:paraId="6F5E9AE2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00A3B7E7" w14:textId="1B68C059" w:rsid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2. Etap II:</w:t>
      </w:r>
    </w:p>
    <w:p w14:paraId="1CA7CDB5" w14:textId="77777777" w:rsidR="003674C3" w:rsidRPr="003674C3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768F6494" w14:textId="3B584844" w:rsidR="005977D5" w:rsidRDefault="003674C3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a) Wsparcie w audycie certyfikującym realizowanym przez autoryzowaną jednostkę certyfikującą.</w:t>
      </w:r>
    </w:p>
    <w:p w14:paraId="44D932C4" w14:textId="5B7D6FC7" w:rsidR="009C4DAA" w:rsidRDefault="009C4DAA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763618AE" w14:textId="77777777" w:rsidR="009C4DAA" w:rsidRDefault="009C4DAA" w:rsidP="003674C3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1468CE12" w14:textId="77B4EE75" w:rsidR="00950EF6" w:rsidRPr="00117E81" w:rsidRDefault="000A0ED2" w:rsidP="00163417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 xml:space="preserve">Zamawiający nie przewiduje zamówień, o których mowa w art. 214 ust. 1 pkt 7 ustawy </w:t>
      </w:r>
      <w:proofErr w:type="spellStart"/>
      <w:r w:rsidRPr="00117E8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117E81">
        <w:rPr>
          <w:rFonts w:eastAsia="Times New Roman" w:cstheme="minorHAnsi"/>
          <w:color w:val="000000"/>
          <w:lang w:eastAsia="pl-PL"/>
        </w:rPr>
        <w:t>.</w:t>
      </w:r>
    </w:p>
    <w:sectPr w:rsidR="00950EF6" w:rsidRPr="00117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E263" w16cex:dateUtc="2022-12-13T10:37:00Z"/>
  <w16cex:commentExtensible w16cex:durableId="2742E08A" w16cex:dateUtc="2022-12-13T10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3008" w14:textId="77777777" w:rsidR="004569AC" w:rsidRDefault="004569AC" w:rsidP="00163417">
      <w:pPr>
        <w:spacing w:after="0" w:line="240" w:lineRule="auto"/>
      </w:pPr>
      <w:r>
        <w:separator/>
      </w:r>
    </w:p>
  </w:endnote>
  <w:endnote w:type="continuationSeparator" w:id="0">
    <w:p w14:paraId="73B88767" w14:textId="77777777" w:rsidR="004569AC" w:rsidRDefault="004569AC" w:rsidP="001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A6F5" w14:textId="77777777" w:rsidR="004569AC" w:rsidRDefault="004569AC" w:rsidP="00163417">
      <w:pPr>
        <w:spacing w:after="0" w:line="240" w:lineRule="auto"/>
      </w:pPr>
      <w:r>
        <w:separator/>
      </w:r>
    </w:p>
  </w:footnote>
  <w:footnote w:type="continuationSeparator" w:id="0">
    <w:p w14:paraId="40B06F8C" w14:textId="77777777" w:rsidR="004569AC" w:rsidRDefault="004569AC" w:rsidP="0016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1F7B" w14:textId="67D601CB" w:rsidR="00163417" w:rsidRPr="00163417" w:rsidRDefault="00163417" w:rsidP="00163417">
    <w:pPr>
      <w:pStyle w:val="Nagwek"/>
      <w:jc w:val="right"/>
      <w:rPr>
        <w:u w:val="single"/>
      </w:rPr>
    </w:pPr>
    <w:r w:rsidRPr="00163417">
      <w:rPr>
        <w:u w:val="single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743"/>
    <w:multiLevelType w:val="hybridMultilevel"/>
    <w:tmpl w:val="10EC6DB8"/>
    <w:lvl w:ilvl="0" w:tplc="9D2E9882">
      <w:start w:val="1"/>
      <w:numFmt w:val="bullet"/>
      <w:lvlText w:val="-"/>
      <w:lvlJc w:val="left"/>
      <w:pPr>
        <w:ind w:left="9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8B1E">
      <w:start w:val="1"/>
      <w:numFmt w:val="bullet"/>
      <w:lvlText w:val="o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89C2A">
      <w:start w:val="1"/>
      <w:numFmt w:val="bullet"/>
      <w:lvlText w:val="▪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865B0">
      <w:start w:val="1"/>
      <w:numFmt w:val="bullet"/>
      <w:lvlText w:val="•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59BC">
      <w:start w:val="1"/>
      <w:numFmt w:val="bullet"/>
      <w:lvlText w:val="o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809B4">
      <w:start w:val="1"/>
      <w:numFmt w:val="bullet"/>
      <w:lvlText w:val="▪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F6C8">
      <w:start w:val="1"/>
      <w:numFmt w:val="bullet"/>
      <w:lvlText w:val="•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F57E">
      <w:start w:val="1"/>
      <w:numFmt w:val="bullet"/>
      <w:lvlText w:val="o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ED0">
      <w:start w:val="1"/>
      <w:numFmt w:val="bullet"/>
      <w:lvlText w:val="▪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27019"/>
    <w:multiLevelType w:val="multilevel"/>
    <w:tmpl w:val="5E962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A225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64C30"/>
    <w:multiLevelType w:val="hybridMultilevel"/>
    <w:tmpl w:val="94F892C4"/>
    <w:lvl w:ilvl="0" w:tplc="04150017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D9F3E68"/>
    <w:multiLevelType w:val="hybridMultilevel"/>
    <w:tmpl w:val="D484468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3C20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FA4AC3"/>
    <w:multiLevelType w:val="hybridMultilevel"/>
    <w:tmpl w:val="D6E8447A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C9D1FA2"/>
    <w:multiLevelType w:val="hybridMultilevel"/>
    <w:tmpl w:val="9F6C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4A6D"/>
    <w:multiLevelType w:val="hybridMultilevel"/>
    <w:tmpl w:val="1E52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19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A0D1C"/>
    <w:multiLevelType w:val="hybridMultilevel"/>
    <w:tmpl w:val="1DF495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606E14"/>
    <w:multiLevelType w:val="multilevel"/>
    <w:tmpl w:val="97A2B1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B7875"/>
    <w:multiLevelType w:val="hybridMultilevel"/>
    <w:tmpl w:val="CC14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C"/>
    <w:rsid w:val="0002366B"/>
    <w:rsid w:val="000273EC"/>
    <w:rsid w:val="00072D18"/>
    <w:rsid w:val="00074469"/>
    <w:rsid w:val="0008450E"/>
    <w:rsid w:val="000A0ED2"/>
    <w:rsid w:val="000A4CB8"/>
    <w:rsid w:val="000B34D0"/>
    <w:rsid w:val="000C23DB"/>
    <w:rsid w:val="000D74D0"/>
    <w:rsid w:val="000E67CF"/>
    <w:rsid w:val="000F4C7A"/>
    <w:rsid w:val="00117E81"/>
    <w:rsid w:val="00163417"/>
    <w:rsid w:val="001B13E9"/>
    <w:rsid w:val="001B4E6E"/>
    <w:rsid w:val="001D4601"/>
    <w:rsid w:val="001F6CB8"/>
    <w:rsid w:val="002D2D89"/>
    <w:rsid w:val="002D4969"/>
    <w:rsid w:val="00317E8D"/>
    <w:rsid w:val="0036469A"/>
    <w:rsid w:val="003674C3"/>
    <w:rsid w:val="00393DF3"/>
    <w:rsid w:val="003D46AB"/>
    <w:rsid w:val="00442B2E"/>
    <w:rsid w:val="004569AC"/>
    <w:rsid w:val="00463D0D"/>
    <w:rsid w:val="00495FC8"/>
    <w:rsid w:val="004F00EC"/>
    <w:rsid w:val="00510287"/>
    <w:rsid w:val="005526A9"/>
    <w:rsid w:val="00556059"/>
    <w:rsid w:val="005576F6"/>
    <w:rsid w:val="005608F6"/>
    <w:rsid w:val="00581E41"/>
    <w:rsid w:val="005977D5"/>
    <w:rsid w:val="005A10E0"/>
    <w:rsid w:val="005B0789"/>
    <w:rsid w:val="005B29BE"/>
    <w:rsid w:val="005E6CD1"/>
    <w:rsid w:val="0060684E"/>
    <w:rsid w:val="0062367D"/>
    <w:rsid w:val="00664F8B"/>
    <w:rsid w:val="00673657"/>
    <w:rsid w:val="0069621B"/>
    <w:rsid w:val="007279C6"/>
    <w:rsid w:val="00746C61"/>
    <w:rsid w:val="00750EFB"/>
    <w:rsid w:val="007A31E8"/>
    <w:rsid w:val="007B13B3"/>
    <w:rsid w:val="007F285F"/>
    <w:rsid w:val="00834755"/>
    <w:rsid w:val="008A338B"/>
    <w:rsid w:val="008C5AC5"/>
    <w:rsid w:val="0092417F"/>
    <w:rsid w:val="00943224"/>
    <w:rsid w:val="00950EF6"/>
    <w:rsid w:val="00964AA7"/>
    <w:rsid w:val="009C4DAA"/>
    <w:rsid w:val="009D2BA9"/>
    <w:rsid w:val="009D2DA5"/>
    <w:rsid w:val="00A60F63"/>
    <w:rsid w:val="00B01C54"/>
    <w:rsid w:val="00B16435"/>
    <w:rsid w:val="00B5269F"/>
    <w:rsid w:val="00B74732"/>
    <w:rsid w:val="00B8400A"/>
    <w:rsid w:val="00B974C6"/>
    <w:rsid w:val="00BC388A"/>
    <w:rsid w:val="00C01E01"/>
    <w:rsid w:val="00C302AF"/>
    <w:rsid w:val="00C3170C"/>
    <w:rsid w:val="00C726DE"/>
    <w:rsid w:val="00C95EC6"/>
    <w:rsid w:val="00CA4D00"/>
    <w:rsid w:val="00CB0B3A"/>
    <w:rsid w:val="00CB71AC"/>
    <w:rsid w:val="00D031BE"/>
    <w:rsid w:val="00D0653E"/>
    <w:rsid w:val="00D3708F"/>
    <w:rsid w:val="00D45350"/>
    <w:rsid w:val="00D724F9"/>
    <w:rsid w:val="00DE728B"/>
    <w:rsid w:val="00E0051F"/>
    <w:rsid w:val="00ED2491"/>
    <w:rsid w:val="00EE05E5"/>
    <w:rsid w:val="00F503EE"/>
    <w:rsid w:val="00F6490A"/>
    <w:rsid w:val="00F6650C"/>
    <w:rsid w:val="00F70907"/>
    <w:rsid w:val="00F80502"/>
    <w:rsid w:val="00F80938"/>
    <w:rsid w:val="00F94AE8"/>
    <w:rsid w:val="00FB1128"/>
    <w:rsid w:val="00FC1935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3B68"/>
  <w15:chartTrackingRefBased/>
  <w15:docId w15:val="{CAB98AA4-79C1-455F-87F8-A56B95E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5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E8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17"/>
  </w:style>
  <w:style w:type="paragraph" w:styleId="Stopka">
    <w:name w:val="footer"/>
    <w:basedOn w:val="Normalny"/>
    <w:link w:val="StopkaZnak"/>
    <w:uiPriority w:val="99"/>
    <w:unhideWhenUsed/>
    <w:rsid w:val="0016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Pałka Wiesław</cp:lastModifiedBy>
  <cp:revision>6</cp:revision>
  <dcterms:created xsi:type="dcterms:W3CDTF">2022-12-13T12:37:00Z</dcterms:created>
  <dcterms:modified xsi:type="dcterms:W3CDTF">2023-01-13T06:39:00Z</dcterms:modified>
</cp:coreProperties>
</file>